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«Альфа»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(ООО «Альфа»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ПОЛИТИКА ЗАЩИТЫ И ОБРАБОТКИ ПЕРСОНАЛЬНЫХ ДАННЫХ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общества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Альфа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(ООО «Альфа»)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Политика </w:t>
      </w:r>
      <w:r>
        <w:rPr>
          <w:rFonts w:hAnsi="Times New Roman" w:cs="Times New Roman"/>
          <w:color w:val="000000"/>
          <w:sz w:val="24"/>
          <w:szCs w:val="24"/>
        </w:rPr>
        <w:t>общества с ограниченной ответственностью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в отношении обработки персональных данных (далее - Политика) разработана во исполнение т</w:t>
      </w:r>
      <w:r>
        <w:rPr>
          <w:rFonts w:hAnsi="Times New Roman" w:cs="Times New Roman"/>
          <w:color w:val="000000"/>
          <w:sz w:val="24"/>
          <w:szCs w:val="24"/>
        </w:rPr>
        <w:t>ребований п. 2 ч. 1 ст. 18.1 Федерального закона от 27.07.2006 № 152-ФЗ «О персональных данных» 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Политика действует в отношении всех персональных данных, которые обрабатывает </w:t>
      </w: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«Альфа» (далее - Оператор, ООО «Альфа»)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Термины и принятые сокращения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– 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Оператор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Автоматизированная обработка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Предоставление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Распространение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 действия, направленные на раскрытие персональных данных неопределенному кругу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Блокирование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Уничтожение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Обезличивание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Информационная система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Трансграничная передача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Защита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и условия обработки и хранение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информационной системы уполномоченного органа по защите прав субъектов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Оператор осуществляет как автоматизированную, так и неавтоматизированную обработку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Обработка персональных данных осуществляется путем: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внесения персональных данных в журналы, реестры и информационные системы Оператора;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иных способов обработки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угрозы безопасности персональных данных при их обработке;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 необходимые условия для работы с персональными данными;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учет документов, содержащих персональные данные;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работу с информационными системами, в которых обрабатываются персональные данные;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обучение работников Оператора, осуществляющих обработку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Цели обработки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Обработке подлежат только персональные данные, которые отвечают целям их обработки.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Обработка Оператором персональных данных осуществляется в следующих целях: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осуществление своей деятельности в соответствии с </w:t>
      </w:r>
      <w:r>
        <w:rPr>
          <w:rFonts w:hAnsi="Times New Roman" w:cs="Times New Roman"/>
          <w:color w:val="000000"/>
          <w:sz w:val="24"/>
          <w:szCs w:val="24"/>
        </w:rPr>
        <w:t>уставом ООО «Альфа»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кадрового делопроизводства;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 и отбор кандидатов на работу у Оператора;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гражданско-правовых отношений;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пропускного режима.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Категории субъектов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Обрабатываются ПД следующих субъектов ПД: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физические лица, состоящие с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> в трудовых отношениях;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физические лица, уволившиеся из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являющиеся кандидатами на работу;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состоящие с 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в гражданско-правовых отношениях.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ПД, обрабатываемые Оператором: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при осуществлении трудовых отношений;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для осуществления отбора кандидатов на работу;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при осуществлении гражданско-правовых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Хранение ПД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Не допускается хранение и размещение документов, содержащих ПД, в открытых электронных каталогах (файлообменниках) в ИСПД.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Уничтожение 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ПД на электронных носителях уничтожаются путем стирания или форматирования носителя.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Факт уничтожения ПД подтверждается документально актом об уничтожении носителей.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Защита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Основными мерами защиты ПД, используемыми Оператором,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Разработка политики в отношении обработки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4.5.6. Применение прошедших в установленном порядке процедуру оценки соответствия средств защиты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4.5.7. Сертифицированное антивирусное программное обеспечение с регулярно обновляемыми базами.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4.5.8. Соблюдение условий, обеспечивающих сохранность ПД и исключающих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несанкционированный к ним доступ.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4.5.9. Обнаружение фактов несанкционированного доступа к персональным данным и принятие мер.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4.5.10. Восстановление ПД, модифицированных или уничтоженных вследствие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несанкционированного доступа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4.5.12. Осуществление внутреннего контроля и аудита.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Основные права субъекта ПД и обязанности Оператора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Основные права субъекта ПД.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Субъект имеет право на доступ к его персональным данным и следующим сведениям: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подтверждение факта обработки ПД Оператором;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правовые основания и цели обработки ПД;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цели и применяемые Оператором способы обработки ПД;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 обработки персональных данных, в том числе сроки их хранения;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осуществления субъектом ПД прав, предусмотренных настоящим Федеральным законом;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или фамилия, имя, отчество и адрес лица, осуществляющего обработку ПД по поручению Оператора, если обработка поручена или будет поручена такому лицу;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обращение к Оператору и направление ему запросов;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обжалование действий или бездействия Оператора.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сборе ПД предоставить информацию об обработке ПД;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случаях если ПД были получены не от субъекта ПД, уведомить субъекта;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отказе в предоставлении ПД субъекту разъясняются последствия такого отказа;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Запрос должен содержать: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субъекта персональных данных или его представителя.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 не предусмотрено другим соглашением между Оператором и субъектом персональных данных.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 Ответственность за нарушение требований законодательства Российской Федерации и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в области персональных данных определяется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Настоящая Политика вступает в силу с момента утверждения и действует бессрочно до принятия новой Политики.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Все изменения и дополнения к настоящей Политике должны быть утверждены </w:t>
      </w:r>
      <w:r>
        <w:rPr>
          <w:rFonts w:hAnsi="Times New Roman" w:cs="Times New Roman"/>
          <w:color w:val="000000"/>
          <w:sz w:val="24"/>
          <w:szCs w:val="24"/>
        </w:rPr>
        <w:t>директором ООО «Альфа»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3f68e8f7c524d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