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7CEC" w14:textId="77777777" w:rsidR="00C35D4E" w:rsidRDefault="00C35D4E" w:rsidP="00C35D4E">
      <w:pPr>
        <w:jc w:val="center"/>
        <w:rPr>
          <w:b/>
          <w:bCs/>
        </w:rPr>
      </w:pPr>
    </w:p>
    <w:p w14:paraId="59E1F0C3" w14:textId="58743F41" w:rsidR="00DD29A4" w:rsidRDefault="00C35D4E" w:rsidP="00C35D4E">
      <w:pPr>
        <w:jc w:val="center"/>
        <w:rPr>
          <w:b/>
          <w:bCs/>
        </w:rPr>
      </w:pPr>
      <w:r w:rsidRPr="00C35D4E">
        <w:rPr>
          <w:b/>
          <w:bCs/>
        </w:rPr>
        <w:t>Положение о персональных данных. Цели обработки</w:t>
      </w:r>
    </w:p>
    <w:p w14:paraId="25A40689" w14:textId="77777777" w:rsidR="00C35D4E" w:rsidRDefault="00C35D4E" w:rsidP="00C35D4E">
      <w:pPr>
        <w:jc w:val="both"/>
      </w:pPr>
      <w:r>
        <w:t>…</w:t>
      </w:r>
    </w:p>
    <w:p w14:paraId="209B8738" w14:textId="77777777" w:rsidR="00C35D4E" w:rsidRDefault="00C35D4E" w:rsidP="00C35D4E">
      <w:pPr>
        <w:jc w:val="both"/>
      </w:pPr>
      <w:r>
        <w:t>4.1. Персональные данные работника используются для целей, связанных с выполнением работником трудовых функций. Работодатель для этой цели запрашивает у работника общие персональные данные: фамилию, имя, отчество, дату, месяц и год рождения, место рождения, адрес, семейное положение, образование, профессию; специальные категории персональных данных: состояние здоровья, сведения о судимости; биометрические персональные данные: фото в бумажном и электронном виде.</w:t>
      </w:r>
    </w:p>
    <w:p w14:paraId="099F33D5" w14:textId="77777777" w:rsidR="00C35D4E" w:rsidRDefault="00C35D4E" w:rsidP="00C35D4E">
      <w:pPr>
        <w:jc w:val="both"/>
      </w:pPr>
      <w:r>
        <w:t>4.2. Персональные данные, представленные работником, обрабатываются автоматизированным и без использования средств автоматизации способами. Работодатель не принимает, не снимает и не хранит копии личных документов работников. Документы, которые работник предъявляет работодателю для хранения в оригинале (справки, медицинские заключения и т. д.), хранятся в личном деле работника в течение 50 лет после расторжения с работником трудового договора.</w:t>
      </w:r>
    </w:p>
    <w:p w14:paraId="69688084" w14:textId="3B94269B" w:rsidR="00C35D4E" w:rsidRPr="00C35D4E" w:rsidRDefault="00C35D4E" w:rsidP="00C35D4E">
      <w:pPr>
        <w:jc w:val="both"/>
      </w:pPr>
      <w:r>
        <w:t>4.3. После истечения срока нормативного хранения документов, которые содержат персональные данные работника, документы подлежат уничтожению. Для этого работодатель создает экспертную комиссию и проводит экспертизу ценности документов. В ходе проведения экспертизы комиссия отбирает дела с истекшими сроками хранения и по итогам отбора составляет акт о выделении к уничтожению дел, не подлежащих хранению. После чего документы измельчаются в шредере. Персональные данные работников в электронном виде стираются с информационных носителей, либо физически уничтожаются сами носители, на которых хранится информация.</w:t>
      </w:r>
    </w:p>
    <w:sectPr w:rsidR="00C35D4E" w:rsidRPr="00C35D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50E1" w14:textId="77777777" w:rsidR="00C35D4E" w:rsidRDefault="00C35D4E" w:rsidP="00C35D4E">
      <w:pPr>
        <w:spacing w:after="0" w:line="240" w:lineRule="auto"/>
      </w:pPr>
      <w:r>
        <w:separator/>
      </w:r>
    </w:p>
  </w:endnote>
  <w:endnote w:type="continuationSeparator" w:id="0">
    <w:p w14:paraId="601885F1" w14:textId="77777777" w:rsidR="00C35D4E" w:rsidRDefault="00C35D4E" w:rsidP="00C3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A5B" w14:textId="77777777" w:rsidR="00C35D4E" w:rsidRDefault="00C35D4E" w:rsidP="00C35D4E">
      <w:pPr>
        <w:spacing w:after="0" w:line="240" w:lineRule="auto"/>
      </w:pPr>
      <w:r>
        <w:separator/>
      </w:r>
    </w:p>
  </w:footnote>
  <w:footnote w:type="continuationSeparator" w:id="0">
    <w:p w14:paraId="4ACBC292" w14:textId="77777777" w:rsidR="00C35D4E" w:rsidRDefault="00C35D4E" w:rsidP="00C3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E2C1" w14:textId="32A051F8" w:rsidR="00C35D4E" w:rsidRDefault="00C35D4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29ABE" wp14:editId="4977739D">
          <wp:simplePos x="0" y="0"/>
          <wp:positionH relativeFrom="margin">
            <wp:posOffset>-742950</wp:posOffset>
          </wp:positionH>
          <wp:positionV relativeFrom="paragraph">
            <wp:posOffset>-49530</wp:posOffset>
          </wp:positionV>
          <wp:extent cx="2524125" cy="31136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1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A4"/>
    <w:rsid w:val="00C35D4E"/>
    <w:rsid w:val="00D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D532C"/>
  <w15:chartTrackingRefBased/>
  <w15:docId w15:val="{3253A7E8-B5D9-4150-AB66-74840506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D4E"/>
  </w:style>
  <w:style w:type="paragraph" w:styleId="a5">
    <w:name w:val="footer"/>
    <w:basedOn w:val="a"/>
    <w:link w:val="a6"/>
    <w:uiPriority w:val="99"/>
    <w:unhideWhenUsed/>
    <w:rsid w:val="00C3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2022-07-15T15:36:00Z</dcterms:created>
  <dcterms:modified xsi:type="dcterms:W3CDTF">2022-07-15T15:37:00Z</dcterms:modified>
</cp:coreProperties>
</file>